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EAC" w:rsidRPr="006C31DA" w:rsidRDefault="00F40EAC" w:rsidP="006C31DA">
      <w:pPr>
        <w:pStyle w:val="NormalWeb"/>
        <w:spacing w:beforeLines="0" w:afterLines="0"/>
        <w:ind w:firstLine="333"/>
        <w:jc w:val="center"/>
        <w:outlineLvl w:val="0"/>
        <w:rPr>
          <w:rFonts w:ascii="Georgia" w:hAnsi="Georgia"/>
          <w:b/>
          <w:color w:val="40200B"/>
          <w:sz w:val="19"/>
          <w:szCs w:val="19"/>
        </w:rPr>
      </w:pPr>
      <w:r w:rsidRPr="006C31DA">
        <w:rPr>
          <w:rFonts w:ascii="Georgia" w:hAnsi="Georgia"/>
          <w:b/>
          <w:i/>
          <w:color w:val="40200B"/>
          <w:sz w:val="19"/>
          <w:szCs w:val="19"/>
        </w:rPr>
        <w:t>Paul et Virginie</w:t>
      </w:r>
      <w:r w:rsidRPr="006C31DA">
        <w:rPr>
          <w:rFonts w:ascii="Georgia" w:hAnsi="Georgia"/>
          <w:b/>
          <w:color w:val="40200B"/>
          <w:sz w:val="19"/>
          <w:szCs w:val="19"/>
        </w:rPr>
        <w:t>, Bernardin de Saint-Pierre</w:t>
      </w:r>
      <w:r w:rsidR="000878C4" w:rsidRPr="006C31DA">
        <w:rPr>
          <w:rFonts w:ascii="Georgia" w:hAnsi="Georgia"/>
          <w:b/>
          <w:color w:val="40200B"/>
          <w:sz w:val="19"/>
          <w:szCs w:val="19"/>
        </w:rPr>
        <w:t>, 1788</w:t>
      </w:r>
    </w:p>
    <w:p w:rsidR="00F40EAC" w:rsidRDefault="00F40EAC" w:rsidP="00F40EAC">
      <w:pPr>
        <w:pStyle w:val="NormalWeb"/>
        <w:spacing w:beforeLines="0" w:afterLines="0"/>
        <w:ind w:firstLine="333"/>
        <w:jc w:val="both"/>
        <w:rPr>
          <w:rFonts w:ascii="Georgia" w:hAnsi="Georgia"/>
          <w:color w:val="40200B"/>
          <w:sz w:val="19"/>
          <w:szCs w:val="19"/>
        </w:rPr>
      </w:pPr>
    </w:p>
    <w:p w:rsidR="00F40EAC" w:rsidRDefault="00F40EAC" w:rsidP="00F40EAC">
      <w:pPr>
        <w:pStyle w:val="NormalWeb"/>
        <w:spacing w:beforeLines="0" w:afterLines="0"/>
        <w:ind w:firstLine="333"/>
        <w:jc w:val="both"/>
        <w:rPr>
          <w:rFonts w:ascii="Georgia" w:hAnsi="Georgia"/>
          <w:color w:val="40200B"/>
          <w:sz w:val="19"/>
          <w:szCs w:val="19"/>
        </w:rPr>
      </w:pPr>
      <w:r>
        <w:rPr>
          <w:rFonts w:ascii="Georgia" w:hAnsi="Georgia"/>
          <w:color w:val="40200B"/>
          <w:sz w:val="19"/>
          <w:szCs w:val="19"/>
        </w:rPr>
        <w:t>Elles avaient banni de leurs conversations la médisance, qui, sous une apparence de justice, dispose nécessairement le cœur à la haine ou à la fausseté ; car il est impossible de ne pas haïr les hommes si on les croit méchants, et de vivre avec les méchants si on ne leur cache sa haine sous de fausses apparences de bienveillance. Ainsi la médisance nous oblige d’être mal avec les autres ou avec nous-mêmes. Mais, sans juger des hommes en particulier, elles ne s’entretenaient que des moyens de faire du bien à tous en général ; et quoiqu’elles n’en eussent pas le pouvoir elles en avaient une volonté perpétuelle qui les remplissait d’une bienveillance toujours prête à s’étendre au-dehors. En vivant donc dans la solitude, loin d’être sauvages, elles étaient devenues plus humaines. Si l’histoire scandaleuse de la société ne fournissait point de matière à leurs conversations, celle de la nature les remplissait de ravissement et de joie. Elles admiraient avec transport le pouvoir d’une providence qui, par leurs mains, avait répandu au milieu de ces arides rochers l’abondance, les grâces, les plaisirs purs, simples, et toujours renaissants.</w:t>
      </w:r>
    </w:p>
    <w:p w:rsidR="00F40EAC" w:rsidRDefault="00F40EAC" w:rsidP="00F40EAC">
      <w:pPr>
        <w:pStyle w:val="NormalWeb"/>
        <w:spacing w:beforeLines="0" w:afterLines="0"/>
        <w:ind w:firstLine="333"/>
        <w:jc w:val="both"/>
        <w:rPr>
          <w:rFonts w:ascii="Georgia" w:hAnsi="Georgia"/>
          <w:color w:val="40200B"/>
          <w:sz w:val="19"/>
          <w:szCs w:val="19"/>
        </w:rPr>
      </w:pPr>
      <w:r>
        <w:rPr>
          <w:rFonts w:ascii="Georgia" w:hAnsi="Georgia"/>
          <w:color w:val="40200B"/>
          <w:sz w:val="19"/>
          <w:szCs w:val="19"/>
        </w:rPr>
        <w:t>Paul, à l’âge de douze ans, plus robuste et plus intelligent que les Européens à quinze, avait embelli ce que le noir Domingue ne faisait que</w:t>
      </w:r>
      <w:r>
        <w:rPr>
          <w:rStyle w:val="apple-converted-space"/>
          <w:rFonts w:ascii="Georgia" w:hAnsi="Georgia"/>
          <w:color w:val="40200B"/>
          <w:sz w:val="19"/>
          <w:szCs w:val="19"/>
        </w:rPr>
        <w:t> </w:t>
      </w:r>
      <w:r>
        <w:rPr>
          <w:rFonts w:ascii="Georgia" w:hAnsi="Georgia"/>
          <w:color w:val="40200B"/>
          <w:sz w:val="19"/>
          <w:szCs w:val="19"/>
        </w:rPr>
        <w:t>cultiver. Il allait avec lui dans les bois voisins déraciner de jeunes plants de citronniers, d’orangers, de tamarins dont la tête ronde est d’un si beau vert, et d’attiers dont le fruit est plein d’une crème sucrée qui a le parfum de la fleur d’orange : il plantait ces arbres déjà grands autour de cette enceinte. Il y avait semé des graines d’arbres qui dès la seconde année portent des fleurs ou des fruits, tels que l’agathis, où pendent tout autour, comme les cristaux d’un lustre, de longues grappes de fleurs blanches ; le lilas de Perse, qui élève droit en l’air ses girandoles gris de lin ; le papayen dont le tronc sans branches, formé en colonne hérissée de melons verts, porte un chapiteau de larges feuilles semblables à celles du figuier. Il y avait planté encore des pépins et des noyaux de badamiers, de manguiers, d’avocats, de goyaviers, de jaques et de jameroses. La plupart de ces arbres donnaient déjà à leur jeune maître de l’ombrage et des fruits. Sa main laborieuse avait répandu la fécondité jusque dans les lieux les plus stériles de cet enclos. Diverses espèces d’aloès, la raquette chargée de fleurs jaunes fouettées de rouge, les cierges épineux, s’élevaient sur les têtes noires des roches, et semblaient vouloir atteindre aux longues lianes, chargées de fleurs bleues ou écarlates, qui pendaient çà et là le long des escarpements de la montagne.</w:t>
      </w:r>
    </w:p>
    <w:p w:rsidR="00F40EAC" w:rsidRPr="00F40EAC" w:rsidRDefault="00F40EAC" w:rsidP="00F40EAC">
      <w:pPr>
        <w:rPr>
          <w:rFonts w:ascii="Times" w:hAnsi="Times"/>
          <w:sz w:val="20"/>
          <w:lang w:eastAsia="fr-FR"/>
        </w:rPr>
      </w:pPr>
      <w:r>
        <w:rPr>
          <w:rFonts w:ascii="Georgia" w:hAnsi="Georgia"/>
          <w:color w:val="40200B"/>
          <w:sz w:val="19"/>
          <w:szCs w:val="19"/>
        </w:rPr>
        <w:t xml:space="preserve">Il avait disposé ces végétaux de manière qu’on pouvait jouir de leur vue d’un seul coup d’œil. Il avait planté au milieu de ce bassin les herbes qui s’élèvent peu, ensuite les arbrisseaux, puis les arbres moyens, et enfin les grands arbres qui en bordaient la circonférence ; de sorte que ce vaste enclos paraissait de son centre comme un amphithéâtre de verdure, de fruits et de fleurs, renfermant des plantes potagères, des lisières de prairies, et des champs de riz et de blé. Mais en assujettissant ces végétaux à son plan, il ne s’était pas écarté de celui de la nature ; guidé par ses indications, il avait mis dans les lieux élevés ceux dont les semences </w:t>
      </w:r>
      <w:r w:rsidRPr="00F40EAC">
        <w:rPr>
          <w:rFonts w:ascii="Georgia" w:hAnsi="Georgia"/>
          <w:color w:val="40200B"/>
          <w:sz w:val="19"/>
          <w:szCs w:val="19"/>
          <w:shd w:val="clear" w:color="auto" w:fill="FFFFFE"/>
          <w:lang w:eastAsia="fr-FR"/>
        </w:rPr>
        <w:t>sont volatiles, et sur le bord des eaux ceux dont les graines sont faites pour flotter : ainsi chaque végétal croissait dans son site propre et chaque site recevait de son végétal sa parure naturelle. Les eaux qui descendent du sommet de ces roches formaient au fond du vallon, ici des fontaines, là de larges miroirs qui répétaient au milieu de la verdure les arbres en fleurs, les rochers, et l’azur des cieux.</w:t>
      </w:r>
    </w:p>
    <w:p w:rsidR="00F40EAC" w:rsidRDefault="00F40EAC" w:rsidP="00F40EAC">
      <w:pPr>
        <w:pStyle w:val="NormalWeb"/>
        <w:spacing w:beforeLines="0" w:afterLines="0"/>
        <w:ind w:firstLine="333"/>
        <w:jc w:val="both"/>
        <w:rPr>
          <w:rFonts w:ascii="Georgia" w:hAnsi="Georgia"/>
          <w:color w:val="40200B"/>
          <w:sz w:val="19"/>
          <w:szCs w:val="19"/>
        </w:rPr>
      </w:pPr>
    </w:p>
    <w:p w:rsidR="00F40EAC" w:rsidRDefault="00F40EAC" w:rsidP="00F40EAC">
      <w:pPr>
        <w:pStyle w:val="NormalWeb"/>
        <w:spacing w:beforeLines="0" w:afterLines="0"/>
        <w:ind w:firstLine="333"/>
        <w:jc w:val="both"/>
        <w:rPr>
          <w:rFonts w:ascii="Georgia" w:hAnsi="Georgia"/>
          <w:color w:val="40200B"/>
          <w:sz w:val="19"/>
          <w:szCs w:val="19"/>
        </w:rPr>
      </w:pPr>
    </w:p>
    <w:p w:rsidR="00C62B7B" w:rsidRDefault="006C31DA"/>
    <w:sectPr w:rsidR="00C62B7B" w:rsidSect="00C62B7B">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40EAC"/>
    <w:rsid w:val="000878C4"/>
    <w:rsid w:val="006C31DA"/>
    <w:rsid w:val="008660B9"/>
    <w:rsid w:val="009B0F26"/>
    <w:rsid w:val="00F40EAC"/>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B7B"/>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F40EAC"/>
    <w:pPr>
      <w:spacing w:beforeLines="1" w:afterLines="1"/>
    </w:pPr>
    <w:rPr>
      <w:rFonts w:ascii="Times" w:hAnsi="Times" w:cs="Times New Roman"/>
      <w:sz w:val="20"/>
      <w:lang w:eastAsia="fr-FR"/>
    </w:rPr>
  </w:style>
  <w:style w:type="character" w:customStyle="1" w:styleId="apple-converted-space">
    <w:name w:val="apple-converted-space"/>
    <w:basedOn w:val="Policepardfaut"/>
    <w:rsid w:val="00F40EAC"/>
  </w:style>
  <w:style w:type="paragraph" w:styleId="Explorateurdedocument">
    <w:name w:val="Document Map"/>
    <w:basedOn w:val="Normal"/>
    <w:link w:val="ExplorateurdedocumentCar"/>
    <w:uiPriority w:val="99"/>
    <w:semiHidden/>
    <w:unhideWhenUsed/>
    <w:rsid w:val="000878C4"/>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0878C4"/>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divs>
    <w:div w:id="349180826">
      <w:bodyDiv w:val="1"/>
      <w:marLeft w:val="0"/>
      <w:marRight w:val="0"/>
      <w:marTop w:val="0"/>
      <w:marBottom w:val="0"/>
      <w:divBdr>
        <w:top w:val="none" w:sz="0" w:space="0" w:color="auto"/>
        <w:left w:val="none" w:sz="0" w:space="0" w:color="auto"/>
        <w:bottom w:val="none" w:sz="0" w:space="0" w:color="auto"/>
        <w:right w:val="none" w:sz="0" w:space="0" w:color="auto"/>
      </w:divBdr>
    </w:div>
    <w:div w:id="556671264">
      <w:bodyDiv w:val="1"/>
      <w:marLeft w:val="0"/>
      <w:marRight w:val="0"/>
      <w:marTop w:val="0"/>
      <w:marBottom w:val="0"/>
      <w:divBdr>
        <w:top w:val="none" w:sz="0" w:space="0" w:color="auto"/>
        <w:left w:val="none" w:sz="0" w:space="0" w:color="auto"/>
        <w:bottom w:val="none" w:sz="0" w:space="0" w:color="auto"/>
        <w:right w:val="none" w:sz="0" w:space="0" w:color="auto"/>
      </w:divBdr>
    </w:div>
    <w:div w:id="145517219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549</Words>
  <Characters>3132</Characters>
  <Application>Microsoft Macintosh Word</Application>
  <DocSecurity>0</DocSecurity>
  <Lines>26</Lines>
  <Paragraphs>6</Paragraphs>
  <ScaleCrop>false</ScaleCrop>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3</cp:revision>
  <dcterms:created xsi:type="dcterms:W3CDTF">2019-02-28T14:55:00Z</dcterms:created>
  <dcterms:modified xsi:type="dcterms:W3CDTF">2019-03-03T11:23:00Z</dcterms:modified>
</cp:coreProperties>
</file>